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6F" w:rsidRPr="00A60861" w:rsidRDefault="0023783D" w:rsidP="00964B6F">
      <w:pPr>
        <w:shd w:val="clear" w:color="auto" w:fill="FFFFFF"/>
        <w:spacing w:after="0" w:line="312" w:lineRule="atLeast"/>
        <w:outlineLvl w:val="1"/>
        <w:rPr>
          <w:rFonts w:ascii="Georgia" w:eastAsia="Times New Roman" w:hAnsi="Georgia" w:cs="Arial"/>
          <w:b/>
          <w:bCs/>
          <w:color w:val="000000"/>
          <w:kern w:val="36"/>
          <w:sz w:val="21"/>
          <w:szCs w:val="21"/>
          <w:lang w:val="pl-PL"/>
        </w:rPr>
      </w:pPr>
      <w:r w:rsidRPr="00A60861">
        <w:rPr>
          <w:rFonts w:ascii="Georgia" w:eastAsia="Times New Roman" w:hAnsi="Georgia" w:cs="Arial"/>
          <w:b/>
          <w:bCs/>
          <w:color w:val="000000"/>
          <w:kern w:val="36"/>
          <w:sz w:val="21"/>
          <w:szCs w:val="21"/>
          <w:lang w:val="pl-PL"/>
        </w:rPr>
        <w:t>Pedagogika</w:t>
      </w:r>
      <w:r w:rsidR="00C117A9" w:rsidRPr="00A60861">
        <w:rPr>
          <w:rFonts w:ascii="Georgia" w:eastAsia="Times New Roman" w:hAnsi="Georgia" w:cs="Arial"/>
          <w:b/>
          <w:bCs/>
          <w:color w:val="000000"/>
          <w:kern w:val="36"/>
          <w:sz w:val="21"/>
          <w:szCs w:val="21"/>
          <w:lang w:val="pl-PL"/>
        </w:rPr>
        <w:t xml:space="preserve"> </w:t>
      </w:r>
      <w:r w:rsidR="00964B6F" w:rsidRPr="00A60861">
        <w:rPr>
          <w:rFonts w:ascii="Georgia" w:eastAsia="Times New Roman" w:hAnsi="Georgia" w:cs="Arial"/>
          <w:b/>
          <w:bCs/>
          <w:color w:val="000000"/>
          <w:kern w:val="36"/>
          <w:sz w:val="21"/>
          <w:szCs w:val="21"/>
          <w:lang w:val="pl-PL"/>
        </w:rPr>
        <w:t>Arnold</w:t>
      </w:r>
      <w:r w:rsidR="00C117A9" w:rsidRPr="00A60861">
        <w:rPr>
          <w:rFonts w:ascii="Georgia" w:eastAsia="Times New Roman" w:hAnsi="Georgia" w:cs="Arial"/>
          <w:b/>
          <w:bCs/>
          <w:color w:val="000000"/>
          <w:kern w:val="36"/>
          <w:sz w:val="21"/>
          <w:szCs w:val="21"/>
          <w:lang w:val="pl-PL"/>
        </w:rPr>
        <w:t>a</w:t>
      </w:r>
      <w:r w:rsidR="00964B6F" w:rsidRPr="00A60861">
        <w:rPr>
          <w:rFonts w:ascii="Georgia" w:eastAsia="Times New Roman" w:hAnsi="Georgia" w:cs="Arial"/>
          <w:b/>
          <w:bCs/>
          <w:color w:val="000000"/>
          <w:kern w:val="36"/>
          <w:sz w:val="21"/>
          <w:szCs w:val="21"/>
          <w:lang w:val="pl-PL"/>
        </w:rPr>
        <w:t xml:space="preserve"> Jacobs</w:t>
      </w:r>
      <w:r w:rsidR="00C117A9" w:rsidRPr="00A60861">
        <w:rPr>
          <w:rFonts w:ascii="Georgia" w:eastAsia="Times New Roman" w:hAnsi="Georgia" w:cs="Arial"/>
          <w:b/>
          <w:bCs/>
          <w:color w:val="000000"/>
          <w:kern w:val="36"/>
          <w:sz w:val="21"/>
          <w:szCs w:val="21"/>
          <w:lang w:val="pl-PL"/>
        </w:rPr>
        <w:t>a: Część 3 z</w:t>
      </w:r>
      <w:r w:rsidR="00964B6F" w:rsidRPr="00A60861">
        <w:rPr>
          <w:rFonts w:ascii="Georgia" w:eastAsia="Times New Roman" w:hAnsi="Georgia" w:cs="Arial"/>
          <w:b/>
          <w:bCs/>
          <w:color w:val="000000"/>
          <w:kern w:val="36"/>
          <w:sz w:val="21"/>
          <w:szCs w:val="21"/>
          <w:lang w:val="pl-PL"/>
        </w:rPr>
        <w:t xml:space="preserve"> 5</w:t>
      </w:r>
      <w:r w:rsidR="00C117A9" w:rsidRPr="00A60861">
        <w:rPr>
          <w:rFonts w:ascii="Georgia" w:eastAsia="Times New Roman" w:hAnsi="Georgia" w:cs="Arial"/>
          <w:b/>
          <w:bCs/>
          <w:color w:val="000000"/>
          <w:kern w:val="36"/>
          <w:sz w:val="21"/>
          <w:szCs w:val="21"/>
          <w:lang w:val="pl-PL"/>
        </w:rPr>
        <w:t>.</w:t>
      </w:r>
    </w:p>
    <w:p w:rsidR="00964B6F" w:rsidRPr="00964B6F" w:rsidRDefault="00964B6F" w:rsidP="00964B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88888"/>
          <w:sz w:val="12"/>
          <w:szCs w:val="12"/>
        </w:rPr>
      </w:pPr>
      <w:r w:rsidRPr="00964B6F">
        <w:rPr>
          <w:rFonts w:ascii="Arial" w:eastAsia="Times New Roman" w:hAnsi="Arial" w:cs="Arial"/>
          <w:color w:val="888888"/>
          <w:sz w:val="12"/>
        </w:rPr>
        <w:t>Posted on</w:t>
      </w:r>
      <w:r w:rsidRPr="00964B6F">
        <w:rPr>
          <w:rFonts w:ascii="Arial" w:eastAsia="Times New Roman" w:hAnsi="Arial" w:cs="Arial"/>
          <w:color w:val="888888"/>
          <w:sz w:val="12"/>
          <w:szCs w:val="12"/>
        </w:rPr>
        <w:t xml:space="preserve"> </w:t>
      </w:r>
      <w:hyperlink r:id="rId4" w:tooltip="4:16 pm" w:history="1">
        <w:r w:rsidRPr="00964B6F">
          <w:rPr>
            <w:rFonts w:ascii="Arial" w:eastAsia="Times New Roman" w:hAnsi="Arial" w:cs="Arial"/>
            <w:color w:val="888888"/>
            <w:sz w:val="12"/>
            <w:u w:val="single"/>
          </w:rPr>
          <w:t>July 29, 2012</w:t>
        </w:r>
      </w:hyperlink>
      <w:r w:rsidRPr="00964B6F">
        <w:rPr>
          <w:rFonts w:ascii="Arial" w:eastAsia="Times New Roman" w:hAnsi="Arial" w:cs="Arial"/>
          <w:color w:val="888888"/>
          <w:sz w:val="12"/>
          <w:szCs w:val="12"/>
        </w:rPr>
        <w:t xml:space="preserve"> </w:t>
      </w:r>
      <w:r w:rsidRPr="00964B6F">
        <w:rPr>
          <w:rFonts w:ascii="Arial" w:eastAsia="Times New Roman" w:hAnsi="Arial" w:cs="Arial"/>
          <w:color w:val="888888"/>
          <w:sz w:val="12"/>
        </w:rPr>
        <w:t>by</w:t>
      </w:r>
      <w:r w:rsidRPr="00964B6F">
        <w:rPr>
          <w:rFonts w:ascii="Arial" w:eastAsia="Times New Roman" w:hAnsi="Arial" w:cs="Arial"/>
          <w:color w:val="888888"/>
          <w:sz w:val="12"/>
          <w:szCs w:val="12"/>
        </w:rPr>
        <w:t xml:space="preserve"> </w:t>
      </w:r>
      <w:hyperlink r:id="rId5" w:tooltip="View all posts by David Brubeck" w:history="1">
        <w:r w:rsidRPr="00964B6F">
          <w:rPr>
            <w:rFonts w:ascii="Arial" w:eastAsia="Times New Roman" w:hAnsi="Arial" w:cs="Arial"/>
            <w:color w:val="888888"/>
            <w:sz w:val="12"/>
            <w:u w:val="single"/>
          </w:rPr>
          <w:t>David Brubeck</w:t>
        </w:r>
      </w:hyperlink>
      <w:r w:rsidRPr="00964B6F">
        <w:rPr>
          <w:rFonts w:ascii="Arial" w:eastAsia="Times New Roman" w:hAnsi="Arial" w:cs="Arial"/>
          <w:color w:val="888888"/>
          <w:sz w:val="12"/>
          <w:szCs w:val="12"/>
        </w:rPr>
        <w:t xml:space="preserve"> </w:t>
      </w:r>
    </w:p>
    <w:p w:rsidR="004C6F6C" w:rsidRDefault="00964B6F" w:rsidP="00964B6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>
        <w:rPr>
          <w:rFonts w:ascii="Georgia" w:eastAsia="Times New Roman" w:hAnsi="Georgia" w:cs="Times New Roman"/>
          <w:noProof/>
          <w:color w:val="0066CC"/>
          <w:sz w:val="16"/>
          <w:szCs w:val="16"/>
        </w:rPr>
        <w:drawing>
          <wp:inline distT="0" distB="0" distL="0" distR="0">
            <wp:extent cx="2857500" cy="2139950"/>
            <wp:effectExtent l="19050" t="0" r="0" b="0"/>
            <wp:docPr id="1" name="Picture 1" descr="http://www.davidbrubeck.com/wp-content/uploads/2012/07/get-attachment-8.aspx_-300x225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vidbrubeck.com/wp-content/uploads/2012/07/get-attachment-8.aspx_-300x225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3B" w:rsidRDefault="004C6F6C" w:rsidP="00964B6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</w:pP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Innym zagadnieniem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pedagogiki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Arnolda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Jacobsa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jest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uwolnienie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studenta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od zbyt krytycznej samoanalizy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troski o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830E25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funkcjonow</w:t>
      </w:r>
      <w:r w:rsidR="00651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anie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instrumentu </w:t>
      </w:r>
      <w:r w:rsidR="00651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(proces) w trakcie grania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.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Zamiast tego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</w:t>
      </w:r>
      <w:r w:rsidR="00651312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pan </w:t>
      </w:r>
      <w:r w:rsidR="00FC7D78" w:rsidRPr="00984A75">
        <w:rPr>
          <w:rFonts w:ascii="Georgia" w:hAnsi="Georgia" w:cs="Arial"/>
          <w:color w:val="333333"/>
          <w:sz w:val="16"/>
          <w:szCs w:val="16"/>
          <w:lang w:val="pl-PL"/>
        </w:rPr>
        <w:t>Jacobs</w:t>
      </w:r>
      <w:r w:rsidR="00651312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960A99" w:rsidRPr="00984A75">
        <w:rPr>
          <w:rFonts w:ascii="Georgia" w:hAnsi="Georgia" w:cs="Arial"/>
          <w:color w:val="333333"/>
          <w:sz w:val="16"/>
          <w:szCs w:val="16"/>
          <w:lang w:val="pl-PL"/>
        </w:rPr>
        <w:t>woli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>, że</w:t>
      </w:r>
      <w:r w:rsidR="00651312" w:rsidRPr="00984A75">
        <w:rPr>
          <w:rFonts w:ascii="Georgia" w:hAnsi="Georgia" w:cs="Arial"/>
          <w:color w:val="333333"/>
          <w:sz w:val="16"/>
          <w:szCs w:val="16"/>
          <w:lang w:val="pl-PL"/>
        </w:rPr>
        <w:t>by studenci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koncentr</w:t>
      </w:r>
      <w:r w:rsidR="00651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owali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się na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651312" w:rsidRPr="00984A75">
        <w:rPr>
          <w:rFonts w:ascii="Georgia" w:hAnsi="Georgia" w:cs="Arial"/>
          <w:color w:val="333333"/>
          <w:sz w:val="16"/>
          <w:szCs w:val="16"/>
          <w:lang w:val="pl-PL"/>
        </w:rPr>
        <w:t>przekazie</w:t>
      </w:r>
      <w:r w:rsidR="000607B2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muzyczne</w:t>
      </w:r>
      <w:r w:rsidR="00651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go zagadnienia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lub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651312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na </w:t>
      </w:r>
      <w:r w:rsidR="00651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pożądan</w:t>
      </w:r>
      <w:r w:rsidR="00794B2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ej</w:t>
      </w:r>
      <w:r w:rsidR="00651312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794B2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efektywności </w:t>
      </w:r>
      <w:r w:rsidR="00651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dźwięk</w:t>
      </w:r>
      <w:r w:rsidR="00794B2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owej wykonywanego utworu</w:t>
      </w:r>
      <w:r w:rsidR="00651312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(</w:t>
      </w:r>
      <w:r w:rsidR="00651312" w:rsidRPr="00984A75">
        <w:rPr>
          <w:rFonts w:ascii="Georgia" w:hAnsi="Georgia" w:cs="Arial"/>
          <w:color w:val="333333"/>
          <w:sz w:val="16"/>
          <w:szCs w:val="16"/>
          <w:lang w:val="pl-PL"/>
        </w:rPr>
        <w:t>rezultat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). </w:t>
      </w:r>
      <w:r w:rsidR="00FC7D78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Według niego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, świadome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analityczne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zdolności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mózgu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mają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98467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za zadanie zmaganie</w:t>
      </w:r>
      <w:r w:rsidR="00651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się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 wyzwaniami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naszego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środowiska zewnętrznego</w:t>
      </w:r>
      <w:r w:rsidR="00984672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651312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lub 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>świat</w:t>
      </w:r>
      <w:r w:rsidR="00651312" w:rsidRPr="00984A75">
        <w:rPr>
          <w:rFonts w:ascii="Georgia" w:hAnsi="Georgia" w:cs="Arial"/>
          <w:color w:val="333333"/>
          <w:sz w:val="16"/>
          <w:szCs w:val="16"/>
          <w:lang w:val="pl-PL"/>
        </w:rPr>
        <w:t>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nas</w:t>
      </w:r>
      <w:r w:rsidR="00651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otaczającego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.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Podczas gdy t</w:t>
      </w:r>
      <w:r w:rsidR="00651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en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racjonaln</w:t>
      </w:r>
      <w:r w:rsidR="00BB015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y proces myślowy</w:t>
      </w:r>
      <w:r w:rsidR="00BB015E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ma n</w:t>
      </w:r>
      <w:r w:rsidR="00BB015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am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pomóc</w:t>
      </w:r>
      <w:r w:rsidR="00BB015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w radzeniu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sobie z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czynnikami zewnętrznymi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</w:t>
      </w:r>
      <w:r w:rsidR="00BB015E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celem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podświadom</w:t>
      </w:r>
      <w:r w:rsidR="00BB015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ych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BB015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procesów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myślow</w:t>
      </w:r>
      <w:r w:rsidR="00BB015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ych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ma</w:t>
      </w:r>
      <w:r w:rsidR="00BB015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być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BB015E" w:rsidRPr="00984A75">
        <w:rPr>
          <w:rFonts w:ascii="Georgia" w:hAnsi="Georgia" w:cs="Arial"/>
          <w:color w:val="333333"/>
          <w:sz w:val="16"/>
          <w:szCs w:val="16"/>
          <w:lang w:val="pl-PL"/>
        </w:rPr>
        <w:t>za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rządz</w:t>
      </w:r>
      <w:r w:rsidR="00BB015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anie naszymi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BB015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procesami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wewnętrzn</w:t>
      </w:r>
      <w:r w:rsidR="00BB015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ymi</w:t>
      </w:r>
      <w:r w:rsidR="00BB015E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takimi 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jak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regul</w:t>
      </w:r>
      <w:r w:rsidR="00BB015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acja pracy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nasze</w:t>
      </w:r>
      <w:r w:rsidR="00BB015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go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serca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 oddychani</w:t>
      </w:r>
      <w:r w:rsidR="00BB015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AD49F5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przez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dwadzieścia cztery godziny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 dobę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bez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świadomej kontroli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.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T</w:t>
      </w:r>
      <w:r w:rsidR="00BB44EA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podświadomość jest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równie skuteczn</w:t>
      </w:r>
      <w:r w:rsidR="00BB44EA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</w:t>
      </w:r>
      <w:r w:rsidR="00BB44EA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bez względu na to czy jest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stosowan</w:t>
      </w:r>
      <w:r w:rsidR="00BB44EA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5273C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do</w:t>
      </w:r>
      <w:r w:rsidR="00BB44EA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podtrzymywa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ni</w:t>
      </w:r>
      <w:r w:rsidR="005273C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równowagi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</w:t>
      </w:r>
      <w:r w:rsidR="005273C2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w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</w:t>
      </w:r>
      <w:r w:rsidR="00BB44EA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owie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</w:t>
      </w:r>
      <w:r w:rsidR="00BB44EA" w:rsidRPr="00984A75">
        <w:rPr>
          <w:rFonts w:ascii="Georgia" w:hAnsi="Georgia" w:cs="Arial"/>
          <w:color w:val="333333"/>
          <w:sz w:val="16"/>
          <w:szCs w:val="16"/>
          <w:lang w:val="pl-PL"/>
        </w:rPr>
        <w:t>prowadzeniu samochodu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lub gr</w:t>
      </w:r>
      <w:r w:rsidR="00BB44EA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aniu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 tubie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. </w:t>
      </w:r>
      <w:r w:rsidR="00BB44EA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Chodzi o to, że studenci popadają w poważne tarapaty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</w:t>
      </w:r>
      <w:r w:rsidR="00BB44EA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gdy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próbują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dyktować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funkcj</w:t>
      </w:r>
      <w:r w:rsidR="00BB44EA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ę</w:t>
      </w:r>
      <w:r w:rsidR="00BB44EA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zamiast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zapewni</w:t>
      </w:r>
      <w:r w:rsidR="00BB44EA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ć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właśc</w:t>
      </w:r>
      <w:r w:rsidR="00BB44EA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iwy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6831C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bodz</w:t>
      </w:r>
      <w:r w:rsidR="00BB44EA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iec w celu</w:t>
      </w:r>
      <w:r w:rsidR="00BB44EA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osiągnięcia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6831C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pożądanego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efekt</w:t>
      </w:r>
      <w:r w:rsidR="00BB44EA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u. </w:t>
      </w:r>
    </w:p>
    <w:p w:rsidR="000263B0" w:rsidRPr="00984A75" w:rsidRDefault="00D1033B" w:rsidP="00964B6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</w:pPr>
      <w:r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Arnold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Jacobs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upraszcza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tę koncepcję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porównując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organizm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ludzki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do nowego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samochodu z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1A03CB" w:rsidRPr="00984A75">
        <w:rPr>
          <w:rFonts w:ascii="Georgia" w:hAnsi="Georgia" w:cs="Arial"/>
          <w:color w:val="333333"/>
          <w:sz w:val="16"/>
          <w:szCs w:val="16"/>
          <w:lang w:val="pl-PL"/>
        </w:rPr>
        <w:t>wy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pełn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ion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ym bakiem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>.</w:t>
      </w:r>
      <w:r w:rsidR="001A03CB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Aby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FF1439" w:rsidRPr="00984A75">
        <w:rPr>
          <w:rFonts w:ascii="Georgia" w:hAnsi="Georgia" w:cs="Arial"/>
          <w:color w:val="333333"/>
          <w:sz w:val="16"/>
          <w:szCs w:val="16"/>
          <w:lang w:val="pl-PL"/>
        </w:rPr>
        <w:t>s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korzystać z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samochodu,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1A03CB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kierowca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nie 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musi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FF1439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najpierw </w:t>
      </w:r>
      <w:r w:rsidR="00FF1439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zajrze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ć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pod mask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ę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odpalić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tłoki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1A03CB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doprowadzić do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cyrkulacji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1A03CB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płynu 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chłodzeni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 smar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ów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: są </w:t>
      </w:r>
      <w:r w:rsidR="001A03CB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one 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już </w:t>
      </w:r>
      <w:r w:rsidR="00EE50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zaprogramowane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przez system kontrolny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>.</w:t>
      </w:r>
      <w:r w:rsidR="001A03CB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Trzeba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tylko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wsiąść do środka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i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powiedzieć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maszyn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ie</w:t>
      </w:r>
      <w:r w:rsidR="001A03CB" w:rsidRPr="00984A75">
        <w:rPr>
          <w:rFonts w:ascii="Georgia" w:hAnsi="Georgia" w:cs="Arial"/>
          <w:color w:val="333333"/>
          <w:sz w:val="16"/>
          <w:szCs w:val="16"/>
          <w:lang w:val="pl-PL"/>
        </w:rPr>
        <w:t>, gdzie ma jechać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. </w:t>
      </w:r>
      <w:r w:rsidR="001A03CB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W 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gruncie rzeczy</w:t>
      </w:r>
      <w:r w:rsidR="008611EE">
        <w:rPr>
          <w:rFonts w:ascii="Georgia" w:hAnsi="Georgia" w:cs="Arial"/>
          <w:color w:val="333333"/>
          <w:sz w:val="16"/>
          <w:szCs w:val="16"/>
          <w:lang w:val="pl-PL"/>
        </w:rPr>
        <w:t>, Arnold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Jacobs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twierdzi, że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607B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niemożliwością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jest</w:t>
      </w:r>
      <w:r w:rsidR="00FF1439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,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1A03CB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aby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świadomy umysł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skutecznie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kontrolowa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ł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miliony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komórek</w:t>
      </w:r>
      <w:r w:rsidR="00FF1439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oraz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złożon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e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włók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mięśniow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e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 neuro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ny</w:t>
      </w:r>
      <w:r w:rsidR="001A03CB" w:rsidRPr="00984A75">
        <w:rPr>
          <w:rFonts w:ascii="Georgia" w:hAnsi="Georgia" w:cs="Arial"/>
          <w:color w:val="333333"/>
          <w:sz w:val="16"/>
          <w:szCs w:val="16"/>
          <w:lang w:val="pl-PL"/>
        </w:rPr>
        <w:t>, które wpraw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iają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nasze ciało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 ruch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.</w:t>
      </w:r>
      <w:r w:rsidR="001A03CB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FC7D78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Dlatego,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należy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CE46BE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zwracać mniejszą uwagę </w:t>
      </w:r>
      <w:r w:rsidR="001A03CB" w:rsidRPr="00984A75">
        <w:rPr>
          <w:rFonts w:ascii="Georgia" w:hAnsi="Georgia" w:cs="Arial"/>
          <w:color w:val="333333"/>
          <w:sz w:val="16"/>
          <w:szCs w:val="16"/>
          <w:lang w:val="pl-PL"/>
        </w:rPr>
        <w:t>na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FF1439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szczegóły samoanalizy</w:t>
      </w:r>
      <w:r w:rsidR="00A202E5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i po prostu grać, używając bodźca </w:t>
      </w:r>
      <w:r w:rsidR="00FC7D78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do </w:t>
      </w:r>
      <w:r w:rsidR="00A202E5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zamierzonego wcześniej rezultatu w celu</w:t>
      </w:r>
      <w:r w:rsidR="00FF1439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osiągnięcia pożądanego </w:t>
      </w:r>
      <w:r w:rsidR="00CE46B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efektu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>.</w:t>
      </w:r>
      <w:r w:rsidR="008611EE">
        <w:rPr>
          <w:rFonts w:ascii="Georgia" w:hAnsi="Georgia" w:cs="Arial"/>
          <w:color w:val="333333"/>
          <w:sz w:val="16"/>
          <w:szCs w:val="16"/>
          <w:lang w:val="pl-PL"/>
        </w:rPr>
        <w:t xml:space="preserve">  Według </w:t>
      </w:r>
      <w:r w:rsidR="00A202E5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Jacobsa, 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FC7D78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„</w:t>
      </w:r>
      <w:r w:rsidR="00A202E5" w:rsidRPr="00984A75">
        <w:rPr>
          <w:rFonts w:ascii="Georgia" w:hAnsi="Georgia" w:cs="Arial"/>
          <w:color w:val="333333"/>
          <w:sz w:val="16"/>
          <w:szCs w:val="16"/>
          <w:lang w:val="pl-PL"/>
        </w:rPr>
        <w:t>J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est </w:t>
      </w:r>
      <w:r w:rsidR="00A202E5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to 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kwestia </w:t>
      </w:r>
      <w:r w:rsidR="000263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prostoty</w:t>
      </w:r>
      <w:r w:rsidR="00A202E5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a nie złożoności</w:t>
      </w:r>
      <w:r w:rsidR="000263B0" w:rsidRPr="00984A75">
        <w:rPr>
          <w:rFonts w:ascii="Georgia" w:hAnsi="Georgia" w:cs="Arial"/>
          <w:color w:val="333333"/>
          <w:sz w:val="16"/>
          <w:szCs w:val="16"/>
          <w:lang w:val="pl-PL"/>
        </w:rPr>
        <w:t>".</w:t>
      </w:r>
    </w:p>
    <w:p w:rsidR="000D7AFA" w:rsidRDefault="00964B6F" w:rsidP="00964B6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>
        <w:rPr>
          <w:rFonts w:ascii="Georgia" w:eastAsia="Times New Roman" w:hAnsi="Georgia" w:cs="Times New Roman"/>
          <w:noProof/>
          <w:color w:val="0066CC"/>
          <w:sz w:val="16"/>
          <w:szCs w:val="16"/>
        </w:rPr>
        <w:drawing>
          <wp:inline distT="0" distB="0" distL="0" distR="0">
            <wp:extent cx="2857500" cy="1873250"/>
            <wp:effectExtent l="19050" t="0" r="0" b="0"/>
            <wp:docPr id="2" name="Picture 2" descr="Jacobs #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obs #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BD" w:rsidRPr="00984A75" w:rsidRDefault="000D7AFA" w:rsidP="00964B6F">
      <w:pPr>
        <w:shd w:val="clear" w:color="auto" w:fill="FFFFFF"/>
        <w:spacing w:before="100" w:beforeAutospacing="1" w:after="240" w:line="240" w:lineRule="atLeast"/>
        <w:rPr>
          <w:rFonts w:ascii="Georgia" w:hAnsi="Georgia" w:cs="Arial"/>
          <w:color w:val="333333"/>
          <w:sz w:val="16"/>
          <w:szCs w:val="16"/>
          <w:lang w:val="pl-PL"/>
        </w:rPr>
      </w:pP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Interesującym aspektem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wczesnego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doświadczenia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muzycznego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5B6B2A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Arnolda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Jacobsa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jest to, że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(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w dużym stopniu)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nauczył się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grać </w:t>
      </w:r>
      <w:r w:rsidR="0086036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na instrumencie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ze słuch</w:t>
      </w:r>
      <w:r w:rsidR="0086036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u, </w:t>
      </w:r>
      <w:r w:rsidR="00FC7D78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przy okazji </w:t>
      </w:r>
      <w:r w:rsidR="0086036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ucząc się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solfe</w:t>
      </w:r>
      <w:r w:rsidR="00860361" w:rsidRPr="00984A75">
        <w:rPr>
          <w:rFonts w:ascii="Georgia" w:hAnsi="Georgia" w:cs="Arial"/>
          <w:color w:val="333333"/>
          <w:sz w:val="16"/>
          <w:szCs w:val="16"/>
          <w:lang w:val="pl-PL"/>
        </w:rPr>
        <w:t>ża i śpiewu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.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860361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86036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</w:t>
      </w:r>
      <w:r w:rsidR="00860361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86036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młodości </w:t>
      </w:r>
      <w:r w:rsidR="000D164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odbył długi pobyt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 szpitalu</w:t>
      </w:r>
      <w:r w:rsidR="00860361" w:rsidRPr="00984A75">
        <w:rPr>
          <w:rFonts w:ascii="Georgia" w:hAnsi="Georgia" w:cs="Arial"/>
          <w:color w:val="333333"/>
          <w:sz w:val="16"/>
          <w:szCs w:val="16"/>
          <w:lang w:val="pl-PL"/>
        </w:rPr>
        <w:t>,</w:t>
      </w:r>
      <w:r w:rsidR="000D164F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kiedy to </w:t>
      </w:r>
      <w:r w:rsidR="0086036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edyny</w:t>
      </w:r>
      <w:r w:rsidR="00FF1439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kontakt</w:t>
      </w:r>
      <w:r w:rsidR="0086036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em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FF1439" w:rsidRPr="00984A75">
        <w:rPr>
          <w:rFonts w:ascii="Georgia" w:hAnsi="Georgia" w:cs="Arial"/>
          <w:color w:val="333333"/>
          <w:sz w:val="16"/>
          <w:szCs w:val="16"/>
          <w:lang w:val="pl-PL"/>
        </w:rPr>
        <w:lastRenderedPageBreak/>
        <w:t xml:space="preserve">jaki miał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 instrumentem</w:t>
      </w:r>
      <w:r w:rsidR="0086036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muzycznym</w:t>
      </w:r>
      <w:r w:rsidR="00FF1439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było brzęczenie</w:t>
      </w:r>
      <w:r w:rsidR="00FF1439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FF1439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</w:t>
      </w:r>
      <w:r w:rsidR="00FF1439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FF1439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ustniku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.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D164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 właśni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e</w:t>
      </w:r>
      <w:r w:rsidR="000D164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te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doświadczenia</w:t>
      </w:r>
      <w:r w:rsidR="000D164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pomogły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86036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u</w:t>
      </w:r>
      <w:r w:rsidR="00CE46B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twierdzić go w przekonananiu </w:t>
      </w:r>
      <w:r w:rsidR="00956432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</w:t>
      </w:r>
      <w:r w:rsidR="00426857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o rozwijania</w:t>
      </w:r>
      <w:r w:rsidR="0086036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FF1439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doskonałości </w:t>
      </w:r>
      <w:r w:rsidR="0086036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własnego ucha wewnętrznego, a więc umiejętności słyszenia</w:t>
      </w:r>
      <w:r w:rsidR="00CE46B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mu</w:t>
      </w:r>
      <w:r w:rsidR="0098395B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zyki wewnątrz własnej głowy oraz</w:t>
      </w:r>
      <w:r w:rsidR="0086036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3378A4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skupianiu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się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dźwięku.</w:t>
      </w:r>
      <w:r w:rsidR="003378A4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 </w:t>
      </w:r>
      <w:r w:rsidR="00FA3696" w:rsidRPr="00984A75">
        <w:rPr>
          <w:rFonts w:ascii="Georgia" w:hAnsi="Georgia" w:cs="Arial"/>
          <w:color w:val="333333"/>
          <w:sz w:val="16"/>
          <w:szCs w:val="16"/>
          <w:lang w:val="pl-PL"/>
        </w:rPr>
        <w:t>Pierwszym etapem w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D164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rozwijaniu</w:t>
      </w:r>
      <w:r w:rsidR="003378A4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ucha wewnętrznego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jest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"</w:t>
      </w:r>
      <w:r w:rsidR="003378A4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>słuch "</w:t>
      </w:r>
      <w:r w:rsidR="003378A4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atn"/>
          <w:rFonts w:ascii="Georgia" w:hAnsi="Georgia" w:cs="Arial"/>
          <w:color w:val="333333"/>
          <w:sz w:val="16"/>
          <w:szCs w:val="16"/>
          <w:lang w:val="pl-PL"/>
        </w:rPr>
        <w:t>-</w:t>
      </w:r>
      <w:r w:rsidR="003378A4" w:rsidRPr="00984A75">
        <w:rPr>
          <w:rStyle w:val="atn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3378A4" w:rsidRPr="00984A75">
        <w:rPr>
          <w:rFonts w:ascii="Georgia" w:hAnsi="Georgia" w:cs="Arial"/>
          <w:color w:val="333333"/>
          <w:sz w:val="16"/>
          <w:szCs w:val="16"/>
          <w:lang w:val="pl-PL"/>
        </w:rPr>
        <w:t>umiejętn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ość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słysze</w:t>
      </w:r>
      <w:r w:rsidR="003378A4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nia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nut</w:t>
      </w:r>
      <w:r w:rsidR="003378A4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y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ustaniu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3378A4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drgań dźwiękowych</w:t>
      </w:r>
      <w:r w:rsidR="0051603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przez nią wywoł</w:t>
      </w:r>
      <w:r w:rsidR="00EE50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anych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>.</w:t>
      </w:r>
      <w:r w:rsidR="003378A4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</w:t>
      </w:r>
      <w:r w:rsidR="00956432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rofesor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Jacobs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871A3">
        <w:rPr>
          <w:rFonts w:ascii="Georgia" w:hAnsi="Georgia" w:cs="Arial"/>
          <w:color w:val="333333"/>
          <w:sz w:val="16"/>
          <w:szCs w:val="16"/>
          <w:lang w:val="pl-PL"/>
        </w:rPr>
        <w:t>kontynuuje</w:t>
      </w:r>
      <w:r w:rsidR="0051603E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D164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kształt</w:t>
      </w:r>
      <w:r w:rsidR="00D871A3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owanie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871A3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tej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umiejętnoś</w:t>
      </w:r>
      <w:r w:rsidR="00D871A3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ci</w:t>
      </w:r>
      <w:r w:rsidR="003378A4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D164F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najpierw </w:t>
      </w:r>
      <w:r w:rsidR="003378A4" w:rsidRPr="00984A75">
        <w:rPr>
          <w:rFonts w:ascii="Georgia" w:hAnsi="Georgia" w:cs="Arial"/>
          <w:color w:val="333333"/>
          <w:sz w:val="16"/>
          <w:szCs w:val="16"/>
          <w:lang w:val="pl-PL"/>
        </w:rPr>
        <w:t>gr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ając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3378A4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daną nutę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 fortepianie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i </w:t>
      </w:r>
      <w:r w:rsidR="003378A4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pozwalając </w:t>
      </w:r>
      <w:r w:rsidR="00FA3696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studentom </w:t>
      </w:r>
      <w:r w:rsidR="003378A4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na skoncentrowaniu się na następującej po dźwięku ciszy,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wymagając</w:t>
      </w:r>
      <w:r w:rsidR="003378A4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D164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3378A4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od studenta</w:t>
      </w:r>
      <w:r w:rsidR="000D164F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871A3">
        <w:rPr>
          <w:rFonts w:ascii="Georgia" w:hAnsi="Georgia" w:cs="Arial"/>
          <w:color w:val="333333"/>
          <w:sz w:val="16"/>
          <w:szCs w:val="16"/>
          <w:lang w:val="pl-PL"/>
        </w:rPr>
        <w:t xml:space="preserve">nie </w:t>
      </w:r>
      <w:r w:rsidR="00651FD8" w:rsidRPr="00984A75">
        <w:rPr>
          <w:rFonts w:ascii="Georgia" w:hAnsi="Georgia" w:cs="Arial"/>
          <w:color w:val="333333"/>
          <w:sz w:val="16"/>
          <w:szCs w:val="16"/>
          <w:lang w:val="pl-PL"/>
        </w:rPr>
        <w:t>natychmiast</w:t>
      </w:r>
      <w:r w:rsidR="000D164F" w:rsidRPr="00984A75">
        <w:rPr>
          <w:rFonts w:ascii="Georgia" w:hAnsi="Georgia" w:cs="Arial"/>
          <w:color w:val="333333"/>
          <w:sz w:val="16"/>
          <w:szCs w:val="16"/>
          <w:lang w:val="pl-PL"/>
        </w:rPr>
        <w:t>owej imitacji danego</w:t>
      </w:r>
      <w:r w:rsidR="00FA3696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dźwięk</w:t>
      </w:r>
      <w:r w:rsidR="00D64789">
        <w:rPr>
          <w:rFonts w:ascii="Georgia" w:hAnsi="Georgia" w:cs="Arial"/>
          <w:color w:val="333333"/>
          <w:sz w:val="16"/>
          <w:szCs w:val="16"/>
          <w:lang w:val="pl-PL"/>
        </w:rPr>
        <w:t>u ale</w:t>
      </w:r>
      <w:r w:rsidR="000D164F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D555F">
        <w:rPr>
          <w:rFonts w:ascii="Georgia" w:hAnsi="Georgia" w:cs="Arial"/>
          <w:color w:val="333333"/>
          <w:sz w:val="16"/>
          <w:szCs w:val="16"/>
          <w:lang w:val="pl-PL"/>
        </w:rPr>
        <w:t>zupełn</w:t>
      </w:r>
      <w:r w:rsidR="000D164F" w:rsidRPr="00984A75">
        <w:rPr>
          <w:rFonts w:ascii="Georgia" w:hAnsi="Georgia" w:cs="Arial"/>
          <w:color w:val="333333"/>
          <w:sz w:val="16"/>
          <w:szCs w:val="16"/>
          <w:lang w:val="pl-PL"/>
        </w:rPr>
        <w:t>ego pogrążenia</w:t>
      </w:r>
      <w:r w:rsidR="00FA3696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się w ciszy</w:t>
      </w:r>
      <w:r w:rsidR="00EE50B0" w:rsidRPr="00984A75">
        <w:rPr>
          <w:rFonts w:ascii="Georgia" w:hAnsi="Georgia" w:cs="Arial"/>
          <w:color w:val="333333"/>
          <w:sz w:val="16"/>
          <w:szCs w:val="16"/>
          <w:lang w:val="pl-PL"/>
        </w:rPr>
        <w:t>.</w:t>
      </w:r>
    </w:p>
    <w:p w:rsidR="000D7AFA" w:rsidRPr="00984A75" w:rsidRDefault="000D7AFA" w:rsidP="00964B6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</w:pP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Ostatecznie</w:t>
      </w:r>
      <w:r w:rsidR="000D164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,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FA3696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ta metoda </w:t>
      </w:r>
      <w:r w:rsidR="00651FD8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prowadzi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do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"</w:t>
      </w:r>
      <w:r w:rsidR="00FA3696" w:rsidRPr="00984A75">
        <w:rPr>
          <w:rFonts w:ascii="Georgia" w:hAnsi="Georgia" w:cs="Arial"/>
          <w:color w:val="333333"/>
          <w:sz w:val="16"/>
          <w:szCs w:val="16"/>
          <w:lang w:val="pl-PL"/>
        </w:rPr>
        <w:t>wstępnego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80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słyszenia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" </w:t>
      </w:r>
      <w:r w:rsidR="00080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nu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t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80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przed zagraniem ich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jak również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80312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do </w:t>
      </w:r>
      <w:r w:rsidR="00080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umiejętności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skupienia się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80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własnym celu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doskonałości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a nie </w:t>
      </w:r>
      <w:r w:rsidR="00080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na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własn</w:t>
      </w:r>
      <w:r w:rsidR="00080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ym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80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wykonaniu utworu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.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Łącząc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to</w:t>
      </w:r>
      <w:r w:rsidR="00080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podejście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z </w:t>
      </w:r>
      <w:r w:rsidR="00080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czynną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80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twórczą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wyobraźni</w:t>
      </w:r>
      <w:r w:rsidR="00080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ą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80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poprzednimi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model</w:t>
      </w:r>
      <w:r w:rsidR="00080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ami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doskonałości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</w:t>
      </w:r>
      <w:r w:rsidR="0008031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człowiek 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jest w stanie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80312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nakreślić w pamięci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znakomity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cel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.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Pos</w:t>
      </w:r>
      <w:r w:rsidR="00DC744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łuch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uzupełnia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efekty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słuchani</w:t>
      </w:r>
      <w:r w:rsidR="00EE50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D164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utworu muzycznego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 głowie</w:t>
      </w:r>
      <w:r w:rsidR="00DC744E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w trakcie jej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wykona</w:t>
      </w:r>
      <w:r w:rsidR="00DC744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nia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>.</w:t>
      </w:r>
      <w:r w:rsidR="00DC744E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To</w:t>
      </w:r>
      <w:r w:rsidR="00DC744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D164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z kolei </w:t>
      </w:r>
      <w:r w:rsidR="00DC744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umożliwia cof</w:t>
      </w:r>
      <w:r w:rsidR="00651FD8" w:rsidRPr="00984A75">
        <w:rPr>
          <w:rFonts w:ascii="Georgia" w:hAnsi="Georgia" w:cs="Arial"/>
          <w:color w:val="333333"/>
          <w:sz w:val="16"/>
          <w:szCs w:val="16"/>
          <w:lang w:val="pl-PL"/>
        </w:rPr>
        <w:t>nięcie taśmy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 usłysze</w:t>
      </w:r>
      <w:r w:rsidR="00651FD8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nie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C744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jak </w:t>
      </w:r>
      <w:r w:rsidR="000D164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nasza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interpretacja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dopasowa</w:t>
      </w:r>
      <w:r w:rsidR="00DC744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ła się do </w:t>
      </w:r>
      <w:r w:rsidR="000D164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naszego</w:t>
      </w:r>
      <w:r w:rsidR="00DC744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D164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celu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muzyczn</w:t>
      </w:r>
      <w:r w:rsidR="00DC744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eg</w:t>
      </w:r>
      <w:r w:rsidR="000D164F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o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</w:t>
      </w:r>
      <w:r w:rsidR="00DC744E" w:rsidRPr="00984A75">
        <w:rPr>
          <w:rFonts w:ascii="Georgia" w:hAnsi="Georgia" w:cs="Arial"/>
          <w:color w:val="333333"/>
          <w:sz w:val="16"/>
          <w:szCs w:val="16"/>
          <w:lang w:val="pl-PL"/>
        </w:rPr>
        <w:t>jednocześnie nie pozwalając</w:t>
      </w:r>
      <w:r w:rsidR="000D164F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na to</w:t>
      </w:r>
      <w:r w:rsidR="00DC744E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aby rozpraszająca samoanaliza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zaśmieca</w:t>
      </w:r>
      <w:r w:rsidR="00DC744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ła nasz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umysł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w </w:t>
      </w:r>
      <w:r w:rsidR="00DC744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trakcie wykonania utworu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.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Wyobrażając sobie</w:t>
      </w:r>
      <w:r w:rsidR="00DC744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najlepszy dźwięk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</w:t>
      </w:r>
      <w:r w:rsidR="00FA3696" w:rsidRPr="00984A75">
        <w:rPr>
          <w:rFonts w:ascii="Georgia" w:hAnsi="Georgia" w:cs="Arial"/>
          <w:color w:val="333333"/>
          <w:sz w:val="16"/>
          <w:szCs w:val="16"/>
          <w:lang w:val="pl-PL"/>
        </w:rPr>
        <w:t>muzyk</w:t>
      </w:r>
      <w:r w:rsidR="00651FD8" w:rsidRPr="00984A75">
        <w:rPr>
          <w:rFonts w:ascii="Georgia" w:hAnsi="Georgia" w:cs="Arial"/>
          <w:color w:val="333333"/>
          <w:sz w:val="16"/>
          <w:szCs w:val="16"/>
          <w:lang w:val="pl-PL"/>
        </w:rPr>
        <w:t>owi</w:t>
      </w:r>
      <w:r w:rsidR="00FA3696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C744E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łatwiej </w:t>
      </w:r>
      <w:r w:rsidR="00651FD8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będzie znaleźć sposób na zagranie go. </w:t>
      </w:r>
      <w:r w:rsidR="00DC744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S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łowa</w:t>
      </w:r>
      <w:r w:rsidR="00DC744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mi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913C8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Arnolda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Jacobsa</w:t>
      </w:r>
      <w:r w:rsidRPr="00984A75">
        <w:rPr>
          <w:rStyle w:val="atn"/>
          <w:rFonts w:ascii="Georgia" w:hAnsi="Georgia" w:cs="Arial"/>
          <w:color w:val="333333"/>
          <w:sz w:val="16"/>
          <w:szCs w:val="16"/>
          <w:lang w:val="pl-PL"/>
        </w:rPr>
        <w:t xml:space="preserve">, </w:t>
      </w:r>
      <w:r w:rsidR="000D164F" w:rsidRPr="00984A75">
        <w:rPr>
          <w:rStyle w:val="atn"/>
          <w:rFonts w:ascii="Georgia" w:hAnsi="Georgia" w:cs="Arial"/>
          <w:color w:val="333333"/>
          <w:sz w:val="16"/>
          <w:szCs w:val="16"/>
          <w:lang w:val="pl-PL"/>
        </w:rPr>
        <w:t>„</w:t>
      </w:r>
      <w:r w:rsidR="00DC744E" w:rsidRPr="00984A75">
        <w:rPr>
          <w:rFonts w:ascii="Georgia" w:hAnsi="Georgia" w:cs="Arial"/>
          <w:color w:val="333333"/>
          <w:sz w:val="16"/>
          <w:szCs w:val="16"/>
          <w:lang w:val="pl-PL"/>
        </w:rPr>
        <w:t>Ustabilizuj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muzykę</w:t>
      </w:r>
      <w:r w:rsidR="005273C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,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C744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a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mięśni</w:t>
      </w:r>
      <w:r w:rsidR="00DC744E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e same za nią podążą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.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>"</w:t>
      </w:r>
    </w:p>
    <w:p w:rsidR="00C80773" w:rsidRPr="00AD49F5" w:rsidRDefault="00964B6F" w:rsidP="00964B6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</w:pPr>
      <w:r>
        <w:rPr>
          <w:rFonts w:ascii="Georgia" w:eastAsia="Times New Roman" w:hAnsi="Georgia" w:cs="Times New Roman"/>
          <w:noProof/>
          <w:color w:val="0066CC"/>
          <w:sz w:val="16"/>
          <w:szCs w:val="16"/>
        </w:rPr>
        <w:drawing>
          <wp:inline distT="0" distB="0" distL="0" distR="0">
            <wp:extent cx="2444750" cy="2857500"/>
            <wp:effectExtent l="19050" t="0" r="0" b="0"/>
            <wp:docPr id="3" name="Picture 3" descr="http://www.davidbrubeck.com/wp-content/uploads/2012/08/davidbrubeck.com-42-e1345140644516-257x300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vidbrubeck.com/wp-content/uploads/2012/08/davidbrubeck.com-42-e1345140644516-257x300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9F5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 xml:space="preserve"> </w:t>
      </w:r>
    </w:p>
    <w:p w:rsidR="00D638BC" w:rsidRPr="00984A75" w:rsidRDefault="00C82E52" w:rsidP="00964B6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</w:pP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„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Można przerobić zły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dźwięk 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na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dobry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,"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zachęca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03B11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Arnold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Jacobs</w:t>
      </w:r>
      <w:r w:rsidRPr="00984A75">
        <w:rPr>
          <w:rStyle w:val="atn"/>
          <w:rFonts w:ascii="Georgia" w:hAnsi="Georgia" w:cs="Arial"/>
          <w:color w:val="333333"/>
          <w:sz w:val="16"/>
          <w:szCs w:val="16"/>
          <w:lang w:val="pl-PL"/>
        </w:rPr>
        <w:t>.</w:t>
      </w:r>
      <w:r w:rsidR="00D638BC" w:rsidRPr="00984A75">
        <w:rPr>
          <w:rStyle w:val="atn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atn"/>
          <w:rFonts w:ascii="Georgia" w:hAnsi="Georgia" w:cs="Arial"/>
          <w:color w:val="333333"/>
          <w:sz w:val="16"/>
          <w:szCs w:val="16"/>
          <w:lang w:val="pl-PL"/>
        </w:rPr>
        <w:t>„</w:t>
      </w:r>
      <w:r w:rsidR="002C791C" w:rsidRPr="00984A75">
        <w:rPr>
          <w:rFonts w:ascii="Georgia" w:hAnsi="Georgia" w:cs="Arial"/>
          <w:color w:val="333333"/>
          <w:sz w:val="16"/>
          <w:szCs w:val="16"/>
          <w:lang w:val="pl-PL"/>
        </w:rPr>
        <w:t>Tak jest z każdym dźwiękiem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.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"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Ten komentarz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jest 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charakterystyczny dla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zachęcające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,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EF1E85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wręcz 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czarującej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i </w:t>
      </w:r>
      <w:r w:rsidR="00EF1E85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jakże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mądr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ej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postaw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y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profesora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Jacobsa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. </w:t>
      </w:r>
      <w:r w:rsidR="00EE50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R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ozpo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czyna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EE50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on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wiel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e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warsztatów muzycznych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5273C2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od </w:t>
      </w:r>
      <w:r w:rsidR="005273C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prawienia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EF1E85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muzykowi 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komplement</w:t>
      </w:r>
      <w:r w:rsidR="005273C2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u</w:t>
      </w:r>
      <w:r w:rsidR="002C791C" w:rsidRPr="00984A75">
        <w:rPr>
          <w:rFonts w:ascii="Georgia" w:hAnsi="Georgia" w:cs="Arial"/>
          <w:color w:val="333333"/>
          <w:sz w:val="16"/>
          <w:szCs w:val="16"/>
          <w:lang w:val="pl-PL"/>
        </w:rPr>
        <w:t>, podkreślaj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ąc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zarazem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jak niewiele 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pozostało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EE50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już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do naprawienia.</w:t>
      </w:r>
      <w:r w:rsidR="002C791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 Poprzez sta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łe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dostarczanie </w:t>
      </w:r>
      <w:r w:rsidR="00EE50B0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muzykom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pozytywnych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bodźców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>, utrzymując</w:t>
      </w:r>
      <w:r w:rsidR="00EE50B0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z nimi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kontakt wzrokowy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od czasu do czasu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nawet 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poszturchuj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ąc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nimi</w:t>
      </w:r>
      <w:r w:rsidR="003F193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aby powrócili do koncentracji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,</w:t>
      </w:r>
      <w:r w:rsidR="002C791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03B11">
        <w:rPr>
          <w:rFonts w:ascii="Georgia" w:hAnsi="Georgia" w:cs="Arial"/>
          <w:color w:val="333333"/>
          <w:sz w:val="16"/>
          <w:szCs w:val="16"/>
          <w:lang w:val="pl-PL"/>
        </w:rPr>
        <w:t>Arnold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Jacobs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wyraźnie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obraz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uje </w:t>
      </w:r>
      <w:r w:rsidR="00EF1E85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swoje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całkowite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2C791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zaangażowanie się w</w:t>
      </w:r>
      <w:r w:rsidR="001A51C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proces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nauczania.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1A51C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Jego poświęcenie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dla studentów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1A51C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dla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procesu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1A51C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nauczania oraz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uczenia się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1A51C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jest ogromne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.</w:t>
      </w:r>
      <w:r w:rsidR="001A51C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Jacobs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uważa, że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Arial" w:cs="Arial"/>
          <w:color w:val="333333"/>
          <w:sz w:val="16"/>
          <w:szCs w:val="16"/>
          <w:lang w:val="pl-PL"/>
        </w:rPr>
        <w:t>​​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nie powinno się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1A51C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nakładać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ogranicze</w:t>
      </w:r>
      <w:r w:rsidR="001A51C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ń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1A51C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na to, czego może dokonać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wspaniały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komputer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ludzkiego mózgu.</w:t>
      </w:r>
      <w:r w:rsidR="008464E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8464E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W rezultacie, z ogromnym sukcesem </w:t>
      </w:r>
      <w:r w:rsidR="003F193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udało mu się </w:t>
      </w:r>
      <w:r w:rsidR="008464E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skutecznie </w:t>
      </w:r>
      <w:r w:rsidR="003F193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przeobrazić </w:t>
      </w:r>
      <w:r w:rsidR="008464E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wielu student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ów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, którzy </w:t>
      </w:r>
      <w:r w:rsidR="003F193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byli postrzeg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ani przez innych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nauczycieli</w:t>
      </w:r>
      <w:r w:rsidR="008464E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596950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wręcz</w:t>
      </w:r>
      <w:r w:rsidR="00AB1EC5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8464E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za</w:t>
      </w:r>
      <w:r w:rsidR="008464E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8464E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beznadziejnych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.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8464E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8464E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Poucza studentów, aby </w:t>
      </w:r>
      <w:r w:rsidR="00BB339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byli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pozytywn</w:t>
      </w:r>
      <w:r w:rsidR="008464E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ie</w:t>
      </w:r>
      <w:r w:rsidR="008464E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3F193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nastawieni</w:t>
      </w:r>
      <w:r w:rsidR="003F193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8464E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w trakcie dostarczania słuchaczowi </w:t>
      </w:r>
      <w:r w:rsidR="008464E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swojego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muzyczn</w:t>
      </w:r>
      <w:r w:rsidR="008464E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ego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BB339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przekaz</w:t>
      </w:r>
      <w:r w:rsidR="008464E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u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BB339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myśleli </w:t>
      </w:r>
      <w:r w:rsidR="003F193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raczej </w:t>
      </w:r>
      <w:r w:rsidR="00BB339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o pozytywnym a nie negatywnym rezultacie.  Większość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jego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BB339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nowych student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ów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</w:t>
      </w:r>
      <w:r w:rsidR="00BB339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oleconych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3D6EA9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zostało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przez </w:t>
      </w:r>
      <w:r w:rsidR="003F193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któregoś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z </w:t>
      </w:r>
      <w:r w:rsidR="003F193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absolwentów</w:t>
      </w:r>
      <w:r w:rsidR="003D6EA9" w:rsidRPr="00984A75">
        <w:rPr>
          <w:rFonts w:ascii="Georgia" w:hAnsi="Georgia" w:cs="Arial"/>
          <w:color w:val="333333"/>
          <w:sz w:val="16"/>
          <w:szCs w:val="16"/>
          <w:lang w:val="pl-PL"/>
        </w:rPr>
        <w:t>, tak więc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BB3391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to </w:t>
      </w:r>
      <w:r w:rsidR="003D6EA9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ogromne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poparcie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003B11">
        <w:rPr>
          <w:rFonts w:ascii="Georgia" w:hAnsi="Georgia" w:cs="Arial"/>
          <w:color w:val="333333"/>
          <w:sz w:val="16"/>
          <w:szCs w:val="16"/>
          <w:lang w:val="pl-PL"/>
        </w:rPr>
        <w:t>i zaufanie dla profesora</w:t>
      </w:r>
      <w:r w:rsidR="003D6EA9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Jacobsa </w:t>
      </w:r>
      <w:r w:rsidR="00D638BC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można przypisać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3D6EA9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w tej samie mierze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3F193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zarówno </w:t>
      </w:r>
      <w:r w:rsidR="003D6EA9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jego </w:t>
      </w:r>
      <w:r w:rsidR="00AB1EC5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„</w:t>
      </w:r>
      <w:r w:rsidR="003D6EA9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lekarskim" sposobom 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 xml:space="preserve">jak </w:t>
      </w:r>
      <w:r w:rsidR="003D6EA9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i wynikom</w:t>
      </w:r>
      <w:r w:rsidR="00BB339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 </w:t>
      </w:r>
      <w:r w:rsidR="003D6EA9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 xml:space="preserve">jego </w:t>
      </w:r>
      <w:r w:rsidR="00BB3391" w:rsidRPr="00984A75">
        <w:rPr>
          <w:rStyle w:val="hps"/>
          <w:rFonts w:ascii="Georgia" w:hAnsi="Georgia" w:cs="Arial"/>
          <w:color w:val="333333"/>
          <w:sz w:val="16"/>
          <w:szCs w:val="16"/>
          <w:lang w:val="pl-PL"/>
        </w:rPr>
        <w:t>pracy pedagogicznej</w:t>
      </w:r>
      <w:r w:rsidR="00D638BC" w:rsidRPr="00984A75">
        <w:rPr>
          <w:rFonts w:ascii="Georgia" w:hAnsi="Georgia" w:cs="Arial"/>
          <w:color w:val="333333"/>
          <w:sz w:val="16"/>
          <w:szCs w:val="16"/>
          <w:lang w:val="pl-PL"/>
        </w:rPr>
        <w:t>.</w:t>
      </w:r>
    </w:p>
    <w:p w:rsidR="00D30FC6" w:rsidRPr="00596950" w:rsidRDefault="00D30FC6" w:rsidP="00D30FC6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</w:pPr>
      <w:r w:rsidRPr="00596950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 xml:space="preserve">„Kiedy po raz pierwszy ukazała się „Pedagogika Arnolda Jacobsa” Dawida Brubecka, byłem </w:t>
      </w:r>
      <w:r w:rsidR="008410A7" w:rsidRPr="00596950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>akurat w domu u pana</w:t>
      </w:r>
      <w:r w:rsidRPr="00596950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 xml:space="preserve"> Jacobsa. Był pod tak silnym wrażeniem tej lektury,  że nakazał mi ją z miejsca przeczytać.  J</w:t>
      </w:r>
      <w:r w:rsidR="008410A7" w:rsidRPr="00596950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 xml:space="preserve">ak zwykle, </w:t>
      </w:r>
      <w:r w:rsidRPr="00596950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 xml:space="preserve">miał rację.  To był znakomity artykuł, który cytowałem przynajmniej z pół tuzina razy w „Arnold Jacobs: Nuć i dmuchaj".  Dawid Brubeck zrobił fantastyczną robotę.  To jest obowiązkowa lektura dla każdego, kto interesuje się </w:t>
      </w:r>
      <w:r w:rsidR="00CE7AD7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>metodyką nauczania</w:t>
      </w:r>
      <w:r w:rsidRPr="00596950">
        <w:rPr>
          <w:rFonts w:ascii="Georgia" w:eastAsia="Times New Roman" w:hAnsi="Georgia" w:cs="Arial"/>
          <w:i/>
          <w:color w:val="333333"/>
          <w:sz w:val="16"/>
          <w:szCs w:val="16"/>
          <w:lang w:val="pl-PL"/>
        </w:rPr>
        <w:t xml:space="preserve"> Arnolda Jacobsa."   </w:t>
      </w:r>
      <w:r w:rsidRPr="00596950">
        <w:rPr>
          <w:rFonts w:ascii="Georgia" w:eastAsia="Times New Roman" w:hAnsi="Georgia" w:cs="Arial"/>
          <w:b/>
          <w:i/>
          <w:color w:val="333333"/>
          <w:sz w:val="16"/>
          <w:szCs w:val="16"/>
          <w:lang w:val="pl-PL"/>
        </w:rPr>
        <w:t>Brian Frederiksen</w:t>
      </w:r>
    </w:p>
    <w:p w:rsidR="00964B6F" w:rsidRPr="004150CA" w:rsidRDefault="00964B6F" w:rsidP="00964B6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</w:pPr>
      <w:r>
        <w:rPr>
          <w:rFonts w:ascii="Georgia" w:eastAsia="Times New Roman" w:hAnsi="Georgia" w:cs="Times New Roman"/>
          <w:noProof/>
          <w:color w:val="0066CC"/>
          <w:sz w:val="16"/>
          <w:szCs w:val="16"/>
        </w:rPr>
        <w:lastRenderedPageBreak/>
        <w:drawing>
          <wp:inline distT="0" distB="0" distL="0" distR="0">
            <wp:extent cx="1009650" cy="1428750"/>
            <wp:effectExtent l="19050" t="0" r="0" b="0"/>
            <wp:docPr id="4" name="Picture 4" descr="TUBA Journal Jacobs01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BA Journal Jacobs01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0CA" w:rsidRPr="004150CA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 xml:space="preserve">Pierwotnie opublikowano w  </w:t>
      </w:r>
      <w:r w:rsidR="004150CA" w:rsidRPr="00437AA4">
        <w:rPr>
          <w:rFonts w:ascii="Georgia" w:eastAsia="Times New Roman" w:hAnsi="Georgia" w:cs="Times New Roman"/>
          <w:i/>
          <w:color w:val="333333"/>
          <w:sz w:val="16"/>
          <w:szCs w:val="16"/>
          <w:lang w:val="pl-PL"/>
        </w:rPr>
        <w:t>TUBA Journal</w:t>
      </w:r>
      <w:r w:rsidR="004150CA" w:rsidRPr="004150CA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>, Jesień</w:t>
      </w:r>
      <w:r w:rsidRPr="004150CA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 xml:space="preserve"> 1991</w:t>
      </w:r>
      <w:r w:rsidR="004150CA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>, Vol. 19, No.</w:t>
      </w:r>
      <w:r w:rsidRPr="004150CA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 xml:space="preserve"> 1. </w:t>
      </w:r>
    </w:p>
    <w:p w:rsidR="00964B6F" w:rsidRPr="00673ABD" w:rsidRDefault="004150CA" w:rsidP="00964B6F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</w:pPr>
      <w:r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>Fotografia</w:t>
      </w:r>
      <w:r w:rsidR="00964B6F" w:rsidRPr="00673ABD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 xml:space="preserve"> Arnold</w:t>
      </w:r>
      <w:r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>a</w:t>
      </w:r>
      <w:r w:rsidR="00964B6F" w:rsidRPr="00673ABD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 xml:space="preserve"> Jacobs</w:t>
      </w:r>
      <w:r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 xml:space="preserve">a zamieszczona została dzięki uprzejmości  </w:t>
      </w:r>
      <w:r w:rsidR="00964B6F" w:rsidRPr="00673ABD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>windsongpress.com</w:t>
      </w:r>
    </w:p>
    <w:p w:rsidR="00964B6F" w:rsidRDefault="00964B6F" w:rsidP="00964B6F">
      <w:pPr>
        <w:shd w:val="clear" w:color="auto" w:fill="FFFFFF"/>
        <w:spacing w:before="100" w:beforeAutospacing="1" w:line="240" w:lineRule="atLeast"/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</w:pPr>
      <w:r w:rsidRPr="004150CA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 xml:space="preserve">C. 1991 David William Brubeck </w:t>
      </w:r>
      <w:r w:rsidR="004150CA" w:rsidRPr="004150CA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 xml:space="preserve"> Wszelkie prawa zastrzeżone</w:t>
      </w:r>
      <w:r w:rsidRPr="004150CA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 xml:space="preserve">. </w:t>
      </w:r>
      <w:r w:rsidR="004150CA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 xml:space="preserve"> </w:t>
      </w:r>
      <w:r w:rsidRPr="004150CA">
        <w:rPr>
          <w:rFonts w:ascii="Georgia" w:eastAsia="Times New Roman" w:hAnsi="Georgia" w:cs="Times New Roman"/>
          <w:color w:val="333333"/>
          <w:sz w:val="16"/>
          <w:szCs w:val="16"/>
          <w:lang w:val="pl-PL"/>
        </w:rPr>
        <w:t>davidbrubeck.com</w:t>
      </w:r>
    </w:p>
    <w:p w:rsidR="00A85069" w:rsidRPr="00A85069" w:rsidRDefault="00A85069" w:rsidP="00964B6F">
      <w:pPr>
        <w:shd w:val="clear" w:color="auto" w:fill="FFFFFF"/>
        <w:spacing w:before="100" w:beforeAutospacing="1" w:line="240" w:lineRule="atLeast"/>
        <w:rPr>
          <w:rFonts w:ascii="Georgia" w:eastAsia="Times New Roman" w:hAnsi="Georgia" w:cs="Times New Roman"/>
          <w:i/>
          <w:color w:val="333333"/>
          <w:sz w:val="16"/>
          <w:szCs w:val="16"/>
          <w:lang w:val="pl-PL"/>
        </w:rPr>
      </w:pPr>
      <w:r>
        <w:rPr>
          <w:rFonts w:ascii="Georgia" w:eastAsia="Times New Roman" w:hAnsi="Georgia" w:cs="Times New Roman"/>
          <w:i/>
          <w:color w:val="333333"/>
          <w:sz w:val="16"/>
          <w:szCs w:val="16"/>
          <w:lang w:val="pl-PL"/>
        </w:rPr>
        <w:t xml:space="preserve">Przełożyła z angielskiego </w:t>
      </w:r>
      <w:r w:rsidRPr="00A85069">
        <w:rPr>
          <w:rFonts w:ascii="Georgia" w:eastAsia="Times New Roman" w:hAnsi="Georgia" w:cs="Times New Roman"/>
          <w:i/>
          <w:color w:val="333333"/>
          <w:sz w:val="16"/>
          <w:szCs w:val="16"/>
          <w:lang w:val="pl-PL"/>
        </w:rPr>
        <w:t>– Anna Maria Ukleja</w:t>
      </w:r>
    </w:p>
    <w:p w:rsidR="00675F0D" w:rsidRPr="004150CA" w:rsidRDefault="002E549E">
      <w:pPr>
        <w:rPr>
          <w:lang w:val="pl-PL"/>
        </w:rPr>
      </w:pPr>
    </w:p>
    <w:sectPr w:rsidR="00675F0D" w:rsidRPr="004150CA" w:rsidSect="00D90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4B6F"/>
    <w:rsid w:val="000030F5"/>
    <w:rsid w:val="00003B11"/>
    <w:rsid w:val="000263B0"/>
    <w:rsid w:val="000607B2"/>
    <w:rsid w:val="000656B5"/>
    <w:rsid w:val="00080312"/>
    <w:rsid w:val="0008284E"/>
    <w:rsid w:val="000913C8"/>
    <w:rsid w:val="000A47E7"/>
    <w:rsid w:val="000B48F5"/>
    <w:rsid w:val="000D164F"/>
    <w:rsid w:val="000D1D9A"/>
    <w:rsid w:val="000D555F"/>
    <w:rsid w:val="000D7AFA"/>
    <w:rsid w:val="001127A6"/>
    <w:rsid w:val="001A03CB"/>
    <w:rsid w:val="001A51CC"/>
    <w:rsid w:val="002173D9"/>
    <w:rsid w:val="0023783D"/>
    <w:rsid w:val="00266E0F"/>
    <w:rsid w:val="002C791C"/>
    <w:rsid w:val="002E315E"/>
    <w:rsid w:val="002E549E"/>
    <w:rsid w:val="002E7AEB"/>
    <w:rsid w:val="003103B6"/>
    <w:rsid w:val="003378A4"/>
    <w:rsid w:val="00386D93"/>
    <w:rsid w:val="003C0587"/>
    <w:rsid w:val="003D6EA9"/>
    <w:rsid w:val="003E37B1"/>
    <w:rsid w:val="003E5716"/>
    <w:rsid w:val="003F193C"/>
    <w:rsid w:val="004150CA"/>
    <w:rsid w:val="00426857"/>
    <w:rsid w:val="00437AA4"/>
    <w:rsid w:val="00496878"/>
    <w:rsid w:val="004C6F6C"/>
    <w:rsid w:val="004F57B5"/>
    <w:rsid w:val="0051603E"/>
    <w:rsid w:val="005273C2"/>
    <w:rsid w:val="00531BD1"/>
    <w:rsid w:val="00533C46"/>
    <w:rsid w:val="00544EDB"/>
    <w:rsid w:val="0058246B"/>
    <w:rsid w:val="00596950"/>
    <w:rsid w:val="005B6B2A"/>
    <w:rsid w:val="0061238F"/>
    <w:rsid w:val="00627C57"/>
    <w:rsid w:val="00644035"/>
    <w:rsid w:val="00651312"/>
    <w:rsid w:val="00651FD8"/>
    <w:rsid w:val="00673ABD"/>
    <w:rsid w:val="006831C0"/>
    <w:rsid w:val="006876C0"/>
    <w:rsid w:val="006B148A"/>
    <w:rsid w:val="006C298E"/>
    <w:rsid w:val="006D4078"/>
    <w:rsid w:val="00754C59"/>
    <w:rsid w:val="00794B2F"/>
    <w:rsid w:val="00830E25"/>
    <w:rsid w:val="008410A7"/>
    <w:rsid w:val="008464EC"/>
    <w:rsid w:val="00860361"/>
    <w:rsid w:val="008611EE"/>
    <w:rsid w:val="00914DFC"/>
    <w:rsid w:val="00956432"/>
    <w:rsid w:val="00960A99"/>
    <w:rsid w:val="00963A9A"/>
    <w:rsid w:val="00964B6F"/>
    <w:rsid w:val="0098395B"/>
    <w:rsid w:val="00984672"/>
    <w:rsid w:val="00984A75"/>
    <w:rsid w:val="009B6195"/>
    <w:rsid w:val="009D3DE0"/>
    <w:rsid w:val="00A202E5"/>
    <w:rsid w:val="00A60861"/>
    <w:rsid w:val="00A72AA4"/>
    <w:rsid w:val="00A85069"/>
    <w:rsid w:val="00AB1EC5"/>
    <w:rsid w:val="00AB3F5C"/>
    <w:rsid w:val="00AC085F"/>
    <w:rsid w:val="00AC2309"/>
    <w:rsid w:val="00AC3106"/>
    <w:rsid w:val="00AD49F5"/>
    <w:rsid w:val="00B453DF"/>
    <w:rsid w:val="00B91B78"/>
    <w:rsid w:val="00BB015E"/>
    <w:rsid w:val="00BB3391"/>
    <w:rsid w:val="00BB44EA"/>
    <w:rsid w:val="00BF7C66"/>
    <w:rsid w:val="00C117A9"/>
    <w:rsid w:val="00C454F3"/>
    <w:rsid w:val="00C55B78"/>
    <w:rsid w:val="00C626D8"/>
    <w:rsid w:val="00C80773"/>
    <w:rsid w:val="00C82E52"/>
    <w:rsid w:val="00CE46BE"/>
    <w:rsid w:val="00CE7AD7"/>
    <w:rsid w:val="00D1033B"/>
    <w:rsid w:val="00D30FC6"/>
    <w:rsid w:val="00D41FA5"/>
    <w:rsid w:val="00D441E6"/>
    <w:rsid w:val="00D638BC"/>
    <w:rsid w:val="00D64789"/>
    <w:rsid w:val="00D871A3"/>
    <w:rsid w:val="00D90706"/>
    <w:rsid w:val="00DC744E"/>
    <w:rsid w:val="00DF25FA"/>
    <w:rsid w:val="00E26BBD"/>
    <w:rsid w:val="00E7459E"/>
    <w:rsid w:val="00EB647B"/>
    <w:rsid w:val="00ED3DB6"/>
    <w:rsid w:val="00EE50B0"/>
    <w:rsid w:val="00EF1E85"/>
    <w:rsid w:val="00F60042"/>
    <w:rsid w:val="00F63B7A"/>
    <w:rsid w:val="00FA3696"/>
    <w:rsid w:val="00FC7D78"/>
    <w:rsid w:val="00FF1439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4B6F"/>
    <w:rPr>
      <w:i/>
      <w:iCs/>
    </w:rPr>
  </w:style>
  <w:style w:type="character" w:styleId="Strong">
    <w:name w:val="Strong"/>
    <w:basedOn w:val="DefaultParagraphFont"/>
    <w:uiPriority w:val="22"/>
    <w:qFormat/>
    <w:rsid w:val="00964B6F"/>
    <w:rPr>
      <w:b/>
      <w:bCs/>
    </w:rPr>
  </w:style>
  <w:style w:type="character" w:customStyle="1" w:styleId="meta-prep">
    <w:name w:val="meta-prep"/>
    <w:basedOn w:val="DefaultParagraphFont"/>
    <w:rsid w:val="00964B6F"/>
  </w:style>
  <w:style w:type="character" w:customStyle="1" w:styleId="entry-date">
    <w:name w:val="entry-date"/>
    <w:basedOn w:val="DefaultParagraphFont"/>
    <w:rsid w:val="00964B6F"/>
  </w:style>
  <w:style w:type="character" w:customStyle="1" w:styleId="meta-sep">
    <w:name w:val="meta-sep"/>
    <w:basedOn w:val="DefaultParagraphFont"/>
    <w:rsid w:val="00964B6F"/>
  </w:style>
  <w:style w:type="character" w:customStyle="1" w:styleId="author">
    <w:name w:val="author"/>
    <w:basedOn w:val="DefaultParagraphFont"/>
    <w:rsid w:val="00964B6F"/>
  </w:style>
  <w:style w:type="paragraph" w:styleId="BalloonText">
    <w:name w:val="Balloon Text"/>
    <w:basedOn w:val="Normal"/>
    <w:link w:val="BalloonTextChar"/>
    <w:uiPriority w:val="99"/>
    <w:semiHidden/>
    <w:unhideWhenUsed/>
    <w:rsid w:val="00964B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6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C6F6C"/>
  </w:style>
  <w:style w:type="character" w:customStyle="1" w:styleId="atn">
    <w:name w:val="atn"/>
    <w:basedOn w:val="DefaultParagraphFont"/>
    <w:rsid w:val="00026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96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483">
                  <w:marLeft w:val="0"/>
                  <w:marRight w:val="-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1779">
                      <w:marLeft w:val="200"/>
                      <w:marRight w:val="28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dbrubeck.com/wp-content/uploads/2013/03/Jacobs-2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davidbrubeck.com/wp-content/uploads/2012/11/TUBA-Journal-Jacobs01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idbrubeck.com/wp-content/uploads/2012/07/get-attachment-8.aspx_.jpe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davidbrubeck.com/author/davi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avidbrubeck.com/wp-content/uploads/2012/08/davidbrubeck.com-42.jpeg" TargetMode="External"/><Relationship Id="rId4" Type="http://schemas.openxmlformats.org/officeDocument/2006/relationships/hyperlink" Target="http://www.davidbrubeck.com/2012/07/the-pedagogy-of-arnold-jacobs-part-3/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2013-08-26T17:21:00Z</dcterms:created>
  <dcterms:modified xsi:type="dcterms:W3CDTF">2013-08-26T17:21:00Z</dcterms:modified>
</cp:coreProperties>
</file>